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A15F" w14:textId="67D94271" w:rsidR="00A45B55" w:rsidRPr="007229A6" w:rsidRDefault="00A45B55" w:rsidP="006757C4">
      <w:pPr>
        <w:spacing w:line="288" w:lineRule="auto"/>
        <w:rPr>
          <w:rFonts w:ascii="Arial" w:hAnsi="Arial" w:cs="Arial"/>
          <w:b/>
          <w:bCs/>
        </w:rPr>
      </w:pPr>
      <w:r w:rsidRPr="007229A6">
        <w:rPr>
          <w:rFonts w:ascii="Arial" w:hAnsi="Arial" w:cs="Arial"/>
          <w:b/>
          <w:bCs/>
          <w:highlight w:val="yellow"/>
        </w:rPr>
        <w:t xml:space="preserve">Add your name to the open letter – </w:t>
      </w:r>
      <w:hyperlink r:id="rId5" w:history="1">
        <w:r w:rsidRPr="007229A6">
          <w:rPr>
            <w:rStyle w:val="Hyperlink"/>
            <w:rFonts w:ascii="Arial" w:hAnsi="Arial" w:cs="Arial"/>
            <w:b/>
            <w:bCs/>
            <w:highlight w:val="yellow"/>
          </w:rPr>
          <w:t>click here to add your support</w:t>
        </w:r>
      </w:hyperlink>
      <w:r w:rsidRPr="007229A6">
        <w:rPr>
          <w:rFonts w:ascii="Arial" w:hAnsi="Arial" w:cs="Arial"/>
          <w:b/>
          <w:bCs/>
          <w:highlight w:val="yellow"/>
        </w:rPr>
        <w:t>.</w:t>
      </w:r>
      <w:r w:rsidRPr="007229A6">
        <w:rPr>
          <w:rFonts w:ascii="Arial" w:hAnsi="Arial" w:cs="Arial"/>
          <w:b/>
          <w:bCs/>
        </w:rPr>
        <w:t xml:space="preserve"> </w:t>
      </w:r>
    </w:p>
    <w:p w14:paraId="72D65E9F" w14:textId="77777777" w:rsidR="00A45B55" w:rsidRPr="007229A6" w:rsidRDefault="00A45B55" w:rsidP="006757C4">
      <w:pPr>
        <w:spacing w:line="288" w:lineRule="auto"/>
        <w:rPr>
          <w:rFonts w:ascii="Arial" w:hAnsi="Arial" w:cs="Arial"/>
        </w:rPr>
      </w:pPr>
    </w:p>
    <w:p w14:paraId="392480BC" w14:textId="02351FFB" w:rsidR="00E537A3" w:rsidRPr="007229A6" w:rsidRDefault="00FA0E8C" w:rsidP="006757C4">
      <w:pPr>
        <w:spacing w:line="288" w:lineRule="auto"/>
        <w:rPr>
          <w:rFonts w:ascii="Arial" w:hAnsi="Arial" w:cs="Arial"/>
        </w:rPr>
      </w:pPr>
      <w:r w:rsidRPr="007229A6">
        <w:rPr>
          <w:rFonts w:ascii="Arial" w:hAnsi="Arial" w:cs="Arial"/>
        </w:rPr>
        <w:t xml:space="preserve">Dear </w:t>
      </w:r>
      <w:r w:rsidR="004F5D5D" w:rsidRPr="007229A6">
        <w:rPr>
          <w:rFonts w:ascii="Arial" w:hAnsi="Arial" w:cs="Arial"/>
        </w:rPr>
        <w:t xml:space="preserve">Minister </w:t>
      </w:r>
      <w:r w:rsidRPr="007229A6">
        <w:rPr>
          <w:rFonts w:ascii="Arial" w:hAnsi="Arial" w:cs="Arial"/>
        </w:rPr>
        <w:t xml:space="preserve">  </w:t>
      </w:r>
    </w:p>
    <w:p w14:paraId="3C9AC087" w14:textId="77777777" w:rsidR="006757C4" w:rsidRPr="007229A6" w:rsidRDefault="006757C4" w:rsidP="006757C4">
      <w:pPr>
        <w:spacing w:line="288" w:lineRule="auto"/>
        <w:rPr>
          <w:rFonts w:ascii="Arial" w:hAnsi="Arial" w:cs="Arial"/>
        </w:rPr>
      </w:pPr>
    </w:p>
    <w:p w14:paraId="486B8CCE" w14:textId="17B12715" w:rsidR="00E537A3" w:rsidRPr="007229A6" w:rsidRDefault="00FA0E8C" w:rsidP="006757C4">
      <w:pPr>
        <w:spacing w:line="288" w:lineRule="auto"/>
        <w:rPr>
          <w:rFonts w:ascii="Arial" w:hAnsi="Arial" w:cs="Arial"/>
          <w:b/>
          <w:bCs/>
        </w:rPr>
      </w:pPr>
      <w:r w:rsidRPr="007229A6">
        <w:rPr>
          <w:rFonts w:ascii="Arial" w:hAnsi="Arial" w:cs="Arial"/>
          <w:b/>
          <w:bCs/>
        </w:rPr>
        <w:t xml:space="preserve">Support for Amendments 402 - 414 to the Crime and Policing Bill </w:t>
      </w:r>
    </w:p>
    <w:p w14:paraId="7499B1B4" w14:textId="77777777" w:rsidR="006757C4" w:rsidRPr="007229A6" w:rsidRDefault="006757C4" w:rsidP="006757C4">
      <w:pPr>
        <w:spacing w:line="288" w:lineRule="auto"/>
        <w:rPr>
          <w:rFonts w:ascii="Arial" w:hAnsi="Arial" w:cs="Arial"/>
          <w:b/>
          <w:bCs/>
        </w:rPr>
      </w:pPr>
    </w:p>
    <w:p w14:paraId="4AFFFDEE" w14:textId="6A9FFBB1" w:rsidR="00E06A6D" w:rsidRPr="007229A6" w:rsidRDefault="00875767" w:rsidP="006757C4">
      <w:pPr>
        <w:spacing w:line="288" w:lineRule="auto"/>
        <w:rPr>
          <w:rFonts w:ascii="Arial" w:hAnsi="Arial" w:cs="Arial"/>
        </w:rPr>
      </w:pPr>
      <w:r w:rsidRPr="007229A6">
        <w:rPr>
          <w:rFonts w:ascii="Arial" w:hAnsi="Arial" w:cs="Arial"/>
        </w:rPr>
        <w:t xml:space="preserve">We are </w:t>
      </w:r>
      <w:r w:rsidR="00FA0E8C" w:rsidRPr="007229A6">
        <w:rPr>
          <w:rFonts w:ascii="Arial" w:hAnsi="Arial" w:cs="Arial"/>
        </w:rPr>
        <w:t xml:space="preserve">writing to you </w:t>
      </w:r>
      <w:r w:rsidRPr="007229A6">
        <w:rPr>
          <w:rFonts w:ascii="Arial" w:hAnsi="Arial" w:cs="Arial"/>
        </w:rPr>
        <w:t>as</w:t>
      </w:r>
      <w:r w:rsidR="00442554" w:rsidRPr="007229A6">
        <w:rPr>
          <w:rFonts w:ascii="Arial" w:hAnsi="Arial" w:cs="Arial"/>
        </w:rPr>
        <w:t xml:space="preserve"> </w:t>
      </w:r>
      <w:r w:rsidR="00AC3B56" w:rsidRPr="007229A6">
        <w:rPr>
          <w:rFonts w:ascii="Arial" w:hAnsi="Arial" w:cs="Arial"/>
        </w:rPr>
        <w:t>businesses</w:t>
      </w:r>
      <w:r w:rsidR="00442554" w:rsidRPr="007229A6">
        <w:rPr>
          <w:rFonts w:ascii="Arial" w:hAnsi="Arial" w:cs="Arial"/>
        </w:rPr>
        <w:t xml:space="preserve"> </w:t>
      </w:r>
      <w:r w:rsidR="00AC3B56" w:rsidRPr="007229A6">
        <w:rPr>
          <w:rFonts w:ascii="Arial" w:hAnsi="Arial" w:cs="Arial"/>
        </w:rPr>
        <w:t xml:space="preserve">who operate </w:t>
      </w:r>
      <w:r w:rsidR="00A50B48">
        <w:rPr>
          <w:rFonts w:ascii="Arial" w:hAnsi="Arial" w:cs="Arial"/>
        </w:rPr>
        <w:t>and</w:t>
      </w:r>
      <w:r w:rsidR="00AC3B56" w:rsidRPr="007229A6">
        <w:rPr>
          <w:rFonts w:ascii="Arial" w:hAnsi="Arial" w:cs="Arial"/>
        </w:rPr>
        <w:t xml:space="preserve"> rely on</w:t>
      </w:r>
      <w:r w:rsidR="00FA0E8C" w:rsidRPr="007229A6">
        <w:rPr>
          <w:rFonts w:ascii="Arial" w:hAnsi="Arial" w:cs="Arial"/>
        </w:rPr>
        <w:t xml:space="preserve"> abnormal load transport</w:t>
      </w:r>
      <w:r w:rsidR="00C86F0B">
        <w:rPr>
          <w:rFonts w:ascii="Arial" w:hAnsi="Arial" w:cs="Arial"/>
        </w:rPr>
        <w:t xml:space="preserve">, </w:t>
      </w:r>
      <w:r w:rsidR="00FA0E8C" w:rsidRPr="007229A6">
        <w:rPr>
          <w:rFonts w:ascii="Arial" w:hAnsi="Arial" w:cs="Arial"/>
        </w:rPr>
        <w:t xml:space="preserve">serving key infrastructure projects across </w:t>
      </w:r>
      <w:r w:rsidR="00442554" w:rsidRPr="007229A6">
        <w:rPr>
          <w:rFonts w:ascii="Arial" w:hAnsi="Arial" w:cs="Arial"/>
        </w:rPr>
        <w:t>the country</w:t>
      </w:r>
      <w:r w:rsidR="00C86F0B">
        <w:rPr>
          <w:rFonts w:ascii="Arial" w:hAnsi="Arial" w:cs="Arial"/>
        </w:rPr>
        <w:t>,</w:t>
      </w:r>
      <w:r w:rsidR="00011DEC">
        <w:rPr>
          <w:rFonts w:ascii="Arial" w:hAnsi="Arial" w:cs="Arial"/>
        </w:rPr>
        <w:t xml:space="preserve"> to ask you to support amendments to the Crime and Policing Bill. </w:t>
      </w:r>
    </w:p>
    <w:p w14:paraId="76C4F755" w14:textId="77777777" w:rsidR="006757C4" w:rsidRPr="007229A6" w:rsidRDefault="006757C4" w:rsidP="006757C4">
      <w:pPr>
        <w:spacing w:line="288" w:lineRule="auto"/>
        <w:rPr>
          <w:rFonts w:ascii="Arial" w:hAnsi="Arial" w:cs="Arial"/>
        </w:rPr>
      </w:pPr>
    </w:p>
    <w:p w14:paraId="4FB2E993" w14:textId="09650F36" w:rsidR="000A0FD8" w:rsidRPr="007229A6" w:rsidRDefault="00E06A6D" w:rsidP="006757C4">
      <w:pPr>
        <w:spacing w:line="288" w:lineRule="auto"/>
        <w:rPr>
          <w:rFonts w:ascii="Arial" w:hAnsi="Arial" w:cs="Arial"/>
        </w:rPr>
      </w:pPr>
      <w:r w:rsidRPr="007229A6">
        <w:rPr>
          <w:rFonts w:ascii="Arial" w:hAnsi="Arial" w:cs="Arial"/>
        </w:rPr>
        <w:t xml:space="preserve">Abnormal load movements </w:t>
      </w:r>
      <w:r w:rsidR="009A76BA" w:rsidRPr="007229A6">
        <w:rPr>
          <w:rFonts w:ascii="Arial" w:hAnsi="Arial" w:cs="Arial"/>
        </w:rPr>
        <w:t xml:space="preserve">- </w:t>
      </w:r>
      <w:r w:rsidRPr="007229A6">
        <w:rPr>
          <w:rFonts w:ascii="Arial" w:hAnsi="Arial" w:cs="Arial"/>
        </w:rPr>
        <w:t xml:space="preserve">such as the transport of large construction materials, heavy machinery, </w:t>
      </w:r>
      <w:r w:rsidR="009A76BA" w:rsidRPr="007229A6">
        <w:rPr>
          <w:rFonts w:ascii="Arial" w:hAnsi="Arial" w:cs="Arial"/>
        </w:rPr>
        <w:t xml:space="preserve">caravans </w:t>
      </w:r>
      <w:r w:rsidRPr="007229A6">
        <w:rPr>
          <w:rFonts w:ascii="Arial" w:hAnsi="Arial" w:cs="Arial"/>
        </w:rPr>
        <w:t xml:space="preserve">or modular building components - play a vital role in major infrastructure, housebuilding and the wider economy. Without reliable abnormal load logistics, builders would face delays, increased costs, and limitations on the types of materials or equipment they can use. </w:t>
      </w:r>
    </w:p>
    <w:p w14:paraId="348AF7A2" w14:textId="77777777" w:rsidR="00D854A8" w:rsidRPr="007229A6" w:rsidRDefault="00D854A8" w:rsidP="006757C4">
      <w:pPr>
        <w:spacing w:line="288" w:lineRule="auto"/>
        <w:rPr>
          <w:rFonts w:ascii="Arial" w:hAnsi="Arial" w:cs="Arial"/>
        </w:rPr>
      </w:pPr>
    </w:p>
    <w:p w14:paraId="3117B189" w14:textId="6AEA914E" w:rsidR="005E6056" w:rsidRPr="007229A6" w:rsidRDefault="00A50B48" w:rsidP="006757C4">
      <w:pPr>
        <w:spacing w:line="288" w:lineRule="auto"/>
        <w:rPr>
          <w:rFonts w:ascii="Arial" w:hAnsi="Arial" w:cs="Arial"/>
        </w:rPr>
      </w:pPr>
      <w:r>
        <w:rPr>
          <w:rFonts w:ascii="Arial" w:hAnsi="Arial" w:cs="Arial"/>
        </w:rPr>
        <w:t>Independent economic</w:t>
      </w:r>
      <w:r w:rsidR="005E6056" w:rsidRPr="007229A6">
        <w:rPr>
          <w:rFonts w:ascii="Arial" w:hAnsi="Arial" w:cs="Arial"/>
        </w:rPr>
        <w:t xml:space="preserve"> </w:t>
      </w:r>
      <w:r>
        <w:rPr>
          <w:rFonts w:ascii="Arial" w:hAnsi="Arial" w:cs="Arial"/>
        </w:rPr>
        <w:t>a</w:t>
      </w:r>
      <w:r w:rsidR="005E6056" w:rsidRPr="007229A6">
        <w:rPr>
          <w:rFonts w:ascii="Arial" w:hAnsi="Arial" w:cs="Arial"/>
        </w:rPr>
        <w:t>nalysis by the Centre for Economic and Business Research (CEBR) show</w:t>
      </w:r>
      <w:r w:rsidR="00C86F0B">
        <w:rPr>
          <w:rFonts w:ascii="Arial" w:hAnsi="Arial" w:cs="Arial"/>
        </w:rPr>
        <w:t>s</w:t>
      </w:r>
      <w:r w:rsidR="005E6056" w:rsidRPr="007229A6">
        <w:rPr>
          <w:rFonts w:ascii="Arial" w:hAnsi="Arial" w:cs="Arial"/>
        </w:rPr>
        <w:t xml:space="preserve"> in stark terms the impact the current regulations are having</w:t>
      </w:r>
      <w:r w:rsidR="00D854A8" w:rsidRPr="007229A6">
        <w:rPr>
          <w:rFonts w:ascii="Arial" w:hAnsi="Arial" w:cs="Arial"/>
        </w:rPr>
        <w:t>. The current</w:t>
      </w:r>
      <w:r w:rsidR="005E6056" w:rsidRPr="007229A6">
        <w:rPr>
          <w:rFonts w:ascii="Arial" w:hAnsi="Arial" w:cs="Arial"/>
        </w:rPr>
        <w:t xml:space="preserve"> regulatory requirements </w:t>
      </w:r>
      <w:r w:rsidR="00D854A8" w:rsidRPr="007229A6">
        <w:rPr>
          <w:rFonts w:ascii="Arial" w:hAnsi="Arial" w:cs="Arial"/>
        </w:rPr>
        <w:t>are</w:t>
      </w:r>
      <w:r w:rsidR="005E6056" w:rsidRPr="007229A6">
        <w:rPr>
          <w:rFonts w:ascii="Arial" w:hAnsi="Arial" w:cs="Arial"/>
        </w:rPr>
        <w:t xml:space="preserve"> estimated to lead to reduced economic activity for the road haulage sector, amounting to a £1.5 billion loss over </w:t>
      </w:r>
      <w:r w:rsidR="00D854A8" w:rsidRPr="007229A6">
        <w:rPr>
          <w:rFonts w:ascii="Arial" w:hAnsi="Arial" w:cs="Arial"/>
        </w:rPr>
        <w:t>the next decade</w:t>
      </w:r>
      <w:r w:rsidR="000344C4">
        <w:rPr>
          <w:rFonts w:ascii="Arial" w:hAnsi="Arial" w:cs="Arial"/>
        </w:rPr>
        <w:t>.</w:t>
      </w:r>
      <w:r w:rsidR="00D854A8" w:rsidRPr="007229A6">
        <w:rPr>
          <w:rFonts w:ascii="Arial" w:hAnsi="Arial" w:cs="Arial"/>
        </w:rPr>
        <w:t xml:space="preserve"> </w:t>
      </w:r>
      <w:r w:rsidR="000344C4">
        <w:rPr>
          <w:rFonts w:ascii="Arial" w:hAnsi="Arial" w:cs="Arial"/>
        </w:rPr>
        <w:t>This hampers</w:t>
      </w:r>
      <w:r w:rsidR="00D854A8" w:rsidRPr="007229A6">
        <w:rPr>
          <w:rFonts w:ascii="Arial" w:hAnsi="Arial" w:cs="Arial"/>
        </w:rPr>
        <w:t xml:space="preserve"> economic growth and push</w:t>
      </w:r>
      <w:r w:rsidR="000344C4">
        <w:rPr>
          <w:rFonts w:ascii="Arial" w:hAnsi="Arial" w:cs="Arial"/>
        </w:rPr>
        <w:t>es</w:t>
      </w:r>
      <w:r w:rsidR="00D854A8" w:rsidRPr="007229A6">
        <w:rPr>
          <w:rFonts w:ascii="Arial" w:hAnsi="Arial" w:cs="Arial"/>
        </w:rPr>
        <w:t xml:space="preserve"> up the cost of </w:t>
      </w:r>
      <w:r w:rsidR="00136820" w:rsidRPr="007229A6">
        <w:rPr>
          <w:rFonts w:ascii="Arial" w:hAnsi="Arial" w:cs="Arial"/>
        </w:rPr>
        <w:t xml:space="preserve">transporting essential goods and infrastructure. </w:t>
      </w:r>
    </w:p>
    <w:p w14:paraId="0A1CD93F" w14:textId="77777777" w:rsidR="00136820" w:rsidRPr="007229A6" w:rsidRDefault="00136820" w:rsidP="006757C4">
      <w:pPr>
        <w:spacing w:line="288" w:lineRule="auto"/>
        <w:rPr>
          <w:rFonts w:ascii="Arial" w:hAnsi="Arial" w:cs="Arial"/>
        </w:rPr>
      </w:pPr>
    </w:p>
    <w:p w14:paraId="19731455" w14:textId="16848702" w:rsidR="00E537A3" w:rsidRPr="007229A6" w:rsidRDefault="00442554" w:rsidP="006757C4">
      <w:pPr>
        <w:spacing w:line="288" w:lineRule="auto"/>
        <w:rPr>
          <w:rFonts w:ascii="Arial" w:hAnsi="Arial" w:cs="Arial"/>
        </w:rPr>
      </w:pPr>
      <w:r w:rsidRPr="007229A6">
        <w:rPr>
          <w:rFonts w:ascii="Arial" w:hAnsi="Arial" w:cs="Arial"/>
        </w:rPr>
        <w:t xml:space="preserve">We </w:t>
      </w:r>
      <w:r w:rsidR="00FA0E8C" w:rsidRPr="007229A6">
        <w:rPr>
          <w:rFonts w:ascii="Arial" w:hAnsi="Arial" w:cs="Arial"/>
        </w:rPr>
        <w:t xml:space="preserve">urge you to support </w:t>
      </w:r>
      <w:r w:rsidRPr="007229A6">
        <w:rPr>
          <w:rFonts w:ascii="Arial" w:hAnsi="Arial" w:cs="Arial"/>
        </w:rPr>
        <w:t>the</w:t>
      </w:r>
      <w:r w:rsidR="00FA0E8C" w:rsidRPr="007229A6">
        <w:rPr>
          <w:rFonts w:ascii="Arial" w:hAnsi="Arial" w:cs="Arial"/>
        </w:rPr>
        <w:t xml:space="preserve"> amendments tabled by Earl Attlee to the Crime and Policing Bill (HL Bill 111). </w:t>
      </w:r>
      <w:proofErr w:type="gramStart"/>
      <w:r w:rsidR="00A139E5" w:rsidRPr="007229A6">
        <w:rPr>
          <w:rFonts w:ascii="Arial" w:hAnsi="Arial" w:cs="Arial"/>
        </w:rPr>
        <w:t>These amendments</w:t>
      </w:r>
      <w:r w:rsidR="00A139E5">
        <w:rPr>
          <w:rFonts w:ascii="Arial" w:hAnsi="Arial" w:cs="Arial"/>
        </w:rPr>
        <w:t>,</w:t>
      </w:r>
      <w:proofErr w:type="gramEnd"/>
      <w:r w:rsidR="00A139E5">
        <w:rPr>
          <w:rFonts w:ascii="Arial" w:hAnsi="Arial" w:cs="Arial"/>
        </w:rPr>
        <w:t xml:space="preserve"> </w:t>
      </w:r>
      <w:r w:rsidR="00FA0E8C" w:rsidRPr="007229A6">
        <w:rPr>
          <w:rFonts w:ascii="Arial" w:hAnsi="Arial" w:cs="Arial"/>
        </w:rPr>
        <w:t xml:space="preserve">numbered 402 - 414, address </w:t>
      </w:r>
      <w:r w:rsidR="00874BBC" w:rsidRPr="007229A6">
        <w:rPr>
          <w:rFonts w:ascii="Arial" w:hAnsi="Arial" w:cs="Arial"/>
        </w:rPr>
        <w:t>major</w:t>
      </w:r>
      <w:r w:rsidR="00FA0E8C" w:rsidRPr="007229A6">
        <w:rPr>
          <w:rFonts w:ascii="Arial" w:hAnsi="Arial" w:cs="Arial"/>
        </w:rPr>
        <w:t xml:space="preserve"> inconsistencies in how police forces handle heavy transport, abnormal load</w:t>
      </w:r>
      <w:r w:rsidR="00874BBC" w:rsidRPr="007229A6">
        <w:rPr>
          <w:rFonts w:ascii="Arial" w:hAnsi="Arial" w:cs="Arial"/>
        </w:rPr>
        <w:t xml:space="preserve">, caravan </w:t>
      </w:r>
      <w:r w:rsidR="00FA0E8C" w:rsidRPr="007229A6">
        <w:rPr>
          <w:rFonts w:ascii="Arial" w:hAnsi="Arial" w:cs="Arial"/>
        </w:rPr>
        <w:t>and mobile crane movements</w:t>
      </w:r>
      <w:r w:rsidR="00874BBC" w:rsidRPr="007229A6">
        <w:rPr>
          <w:rFonts w:ascii="Arial" w:hAnsi="Arial" w:cs="Arial"/>
        </w:rPr>
        <w:t xml:space="preserve">. </w:t>
      </w:r>
    </w:p>
    <w:p w14:paraId="68C5B5FC" w14:textId="77777777" w:rsidR="00F77DB4" w:rsidRPr="007229A6" w:rsidRDefault="00F77DB4" w:rsidP="006757C4">
      <w:pPr>
        <w:spacing w:line="288" w:lineRule="auto"/>
        <w:rPr>
          <w:rFonts w:ascii="Arial" w:hAnsi="Arial" w:cs="Arial"/>
        </w:rPr>
      </w:pPr>
    </w:p>
    <w:p w14:paraId="6EDFC61C" w14:textId="002DFE87" w:rsidR="00E537A3" w:rsidRPr="007229A6" w:rsidRDefault="00225CE0" w:rsidP="00225CE0">
      <w:pPr>
        <w:spacing w:line="288" w:lineRule="auto"/>
        <w:rPr>
          <w:rFonts w:ascii="Arial" w:hAnsi="Arial" w:cs="Arial"/>
        </w:rPr>
      </w:pPr>
      <w:proofErr w:type="gramStart"/>
      <w:r>
        <w:rPr>
          <w:rFonts w:ascii="Arial" w:hAnsi="Arial" w:cs="Arial"/>
        </w:rPr>
        <w:t>In particular</w:t>
      </w:r>
      <w:r w:rsidR="00FA0E8C" w:rsidRPr="007229A6">
        <w:rPr>
          <w:rFonts w:ascii="Arial" w:hAnsi="Arial" w:cs="Arial"/>
        </w:rPr>
        <w:t>, there</w:t>
      </w:r>
      <w:proofErr w:type="gramEnd"/>
      <w:r w:rsidR="00FA0E8C" w:rsidRPr="007229A6">
        <w:rPr>
          <w:rFonts w:ascii="Arial" w:hAnsi="Arial" w:cs="Arial"/>
        </w:rPr>
        <w:t xml:space="preserve"> is no national framework regulating when or how police forces charge for escorting or </w:t>
      </w:r>
      <w:proofErr w:type="spellStart"/>
      <w:r w:rsidR="00FA0E8C" w:rsidRPr="007229A6">
        <w:rPr>
          <w:rFonts w:ascii="Arial" w:hAnsi="Arial" w:cs="Arial"/>
        </w:rPr>
        <w:t>authoris</w:t>
      </w:r>
      <w:r w:rsidR="00A139E5">
        <w:rPr>
          <w:rFonts w:ascii="Arial" w:hAnsi="Arial" w:cs="Arial"/>
        </w:rPr>
        <w:t>e</w:t>
      </w:r>
      <w:proofErr w:type="spellEnd"/>
      <w:r w:rsidR="00FA0E8C" w:rsidRPr="007229A6">
        <w:rPr>
          <w:rFonts w:ascii="Arial" w:hAnsi="Arial" w:cs="Arial"/>
        </w:rPr>
        <w:t xml:space="preserve"> these essential movements. This leads to arbitrary and excessive fees in some</w:t>
      </w:r>
      <w:r w:rsidR="00874BBC" w:rsidRPr="007229A6">
        <w:rPr>
          <w:rFonts w:ascii="Arial" w:hAnsi="Arial" w:cs="Arial"/>
        </w:rPr>
        <w:t xml:space="preserve"> police force</w:t>
      </w:r>
      <w:r w:rsidR="00FA0E8C" w:rsidRPr="007229A6">
        <w:rPr>
          <w:rFonts w:ascii="Arial" w:hAnsi="Arial" w:cs="Arial"/>
        </w:rPr>
        <w:t xml:space="preserve"> areas,</w:t>
      </w:r>
      <w:r w:rsidR="00A139E5">
        <w:rPr>
          <w:rFonts w:ascii="Arial" w:hAnsi="Arial" w:cs="Arial"/>
        </w:rPr>
        <w:t xml:space="preserve"> </w:t>
      </w:r>
      <w:r w:rsidR="00FA0E8C" w:rsidRPr="007229A6">
        <w:rPr>
          <w:rFonts w:ascii="Arial" w:hAnsi="Arial" w:cs="Arial"/>
        </w:rPr>
        <w:t>creating uncertainty, delays, and financial burdens that hinder the timely delivery of vital infrastructure supporting</w:t>
      </w:r>
      <w:r w:rsidR="00874BBC" w:rsidRPr="007229A6">
        <w:rPr>
          <w:rFonts w:ascii="Arial" w:hAnsi="Arial" w:cs="Arial"/>
        </w:rPr>
        <w:t xml:space="preserve"> housebuilding, </w:t>
      </w:r>
      <w:r w:rsidR="00FA0E8C" w:rsidRPr="007229A6">
        <w:rPr>
          <w:rFonts w:ascii="Arial" w:hAnsi="Arial" w:cs="Arial"/>
        </w:rPr>
        <w:t>net-zero goals</w:t>
      </w:r>
      <w:r w:rsidR="00874BBC" w:rsidRPr="007229A6">
        <w:rPr>
          <w:rFonts w:ascii="Arial" w:hAnsi="Arial" w:cs="Arial"/>
        </w:rPr>
        <w:t xml:space="preserve"> and </w:t>
      </w:r>
      <w:r w:rsidR="00FA0E8C" w:rsidRPr="007229A6">
        <w:rPr>
          <w:rFonts w:ascii="Arial" w:hAnsi="Arial" w:cs="Arial"/>
        </w:rPr>
        <w:t xml:space="preserve">economic growth.  </w:t>
      </w:r>
    </w:p>
    <w:p w14:paraId="48F89BFA" w14:textId="77777777" w:rsidR="00F77DB4" w:rsidRPr="007229A6" w:rsidRDefault="00F77DB4" w:rsidP="006757C4">
      <w:pPr>
        <w:spacing w:line="288" w:lineRule="auto"/>
        <w:rPr>
          <w:rFonts w:ascii="Arial" w:hAnsi="Arial" w:cs="Arial"/>
        </w:rPr>
      </w:pPr>
    </w:p>
    <w:p w14:paraId="19C01A15" w14:textId="77777777" w:rsidR="00E537A3" w:rsidRPr="007229A6" w:rsidRDefault="00FA0E8C" w:rsidP="006757C4">
      <w:pPr>
        <w:spacing w:line="288" w:lineRule="auto"/>
        <w:rPr>
          <w:rFonts w:ascii="Arial" w:hAnsi="Arial" w:cs="Arial"/>
        </w:rPr>
      </w:pPr>
      <w:r w:rsidRPr="007229A6">
        <w:rPr>
          <w:rFonts w:ascii="Arial" w:hAnsi="Arial" w:cs="Arial"/>
        </w:rPr>
        <w:t xml:space="preserve">Earl Attlee's amendments seek to resolve this by:  </w:t>
      </w:r>
    </w:p>
    <w:p w14:paraId="6D6CB965" w14:textId="77777777" w:rsidR="00F77DB4" w:rsidRPr="007229A6" w:rsidRDefault="00F77DB4" w:rsidP="006757C4">
      <w:pPr>
        <w:spacing w:line="288" w:lineRule="auto"/>
        <w:rPr>
          <w:rFonts w:ascii="Arial" w:hAnsi="Arial" w:cs="Arial"/>
        </w:rPr>
      </w:pPr>
    </w:p>
    <w:p w14:paraId="79B55F7B" w14:textId="6164DAA1" w:rsidR="00E537A3" w:rsidRPr="007229A6" w:rsidRDefault="00FA0E8C" w:rsidP="006757C4">
      <w:pPr>
        <w:numPr>
          <w:ilvl w:val="0"/>
          <w:numId w:val="2"/>
        </w:numPr>
        <w:pBdr>
          <w:left w:val="none" w:sz="0" w:space="7" w:color="auto"/>
        </w:pBdr>
        <w:spacing w:line="288" w:lineRule="auto"/>
        <w:ind w:hanging="430"/>
        <w:rPr>
          <w:rFonts w:ascii="Arial" w:eastAsia="Times New Roman" w:hAnsi="Arial" w:cs="Arial"/>
        </w:rPr>
      </w:pPr>
      <w:r w:rsidRPr="007229A6">
        <w:rPr>
          <w:rFonts w:ascii="Arial" w:hAnsi="Arial" w:cs="Arial"/>
        </w:rPr>
        <w:t xml:space="preserve">Requiring the Home Secretary to introduce clear regulations on police charging for escorts and </w:t>
      </w:r>
      <w:proofErr w:type="spellStart"/>
      <w:r w:rsidRPr="007229A6">
        <w:rPr>
          <w:rFonts w:ascii="Arial" w:hAnsi="Arial" w:cs="Arial"/>
        </w:rPr>
        <w:t>authorisations</w:t>
      </w:r>
      <w:proofErr w:type="spellEnd"/>
      <w:r w:rsidRPr="007229A6">
        <w:rPr>
          <w:rFonts w:ascii="Arial" w:hAnsi="Arial" w:cs="Arial"/>
        </w:rPr>
        <w:t xml:space="preserve"> </w:t>
      </w:r>
    </w:p>
    <w:p w14:paraId="3E1CF94E" w14:textId="77777777" w:rsidR="00E537A3" w:rsidRPr="007229A6" w:rsidRDefault="00FA0E8C" w:rsidP="006757C4">
      <w:pPr>
        <w:numPr>
          <w:ilvl w:val="0"/>
          <w:numId w:val="2"/>
        </w:numPr>
        <w:pBdr>
          <w:left w:val="none" w:sz="0" w:space="7" w:color="auto"/>
        </w:pBdr>
        <w:spacing w:line="288" w:lineRule="auto"/>
        <w:ind w:hanging="430"/>
        <w:rPr>
          <w:rFonts w:ascii="Arial" w:eastAsia="Times New Roman" w:hAnsi="Arial" w:cs="Arial"/>
        </w:rPr>
      </w:pPr>
      <w:r w:rsidRPr="007229A6">
        <w:rPr>
          <w:rFonts w:ascii="Arial" w:hAnsi="Arial" w:cs="Arial"/>
        </w:rPr>
        <w:t>Mandating that economic consequences be considered in decisions under Schedule 5 of the Road Vehicles (</w:t>
      </w:r>
      <w:proofErr w:type="spellStart"/>
      <w:r w:rsidRPr="007229A6">
        <w:rPr>
          <w:rFonts w:ascii="Arial" w:hAnsi="Arial" w:cs="Arial"/>
        </w:rPr>
        <w:t>Authorisation</w:t>
      </w:r>
      <w:proofErr w:type="spellEnd"/>
      <w:r w:rsidRPr="007229A6">
        <w:rPr>
          <w:rFonts w:ascii="Arial" w:hAnsi="Arial" w:cs="Arial"/>
        </w:rPr>
        <w:t xml:space="preserve"> of Special Types) Order 2003 (STGO), particularly regarding notice periods for vehicle </w:t>
      </w:r>
      <w:proofErr w:type="spellStart"/>
      <w:r w:rsidRPr="007229A6">
        <w:rPr>
          <w:rFonts w:ascii="Arial" w:hAnsi="Arial" w:cs="Arial"/>
        </w:rPr>
        <w:t>authorisations</w:t>
      </w:r>
      <w:proofErr w:type="spellEnd"/>
      <w:r w:rsidRPr="007229A6">
        <w:rPr>
          <w:rFonts w:ascii="Arial" w:hAnsi="Arial" w:cs="Arial"/>
        </w:rPr>
        <w:t xml:space="preserve">.  </w:t>
      </w:r>
    </w:p>
    <w:p w14:paraId="16978F10" w14:textId="77777777" w:rsidR="007229A6" w:rsidRPr="007229A6" w:rsidRDefault="007229A6" w:rsidP="007229A6">
      <w:pPr>
        <w:pBdr>
          <w:left w:val="none" w:sz="0" w:space="7" w:color="auto"/>
        </w:pBdr>
        <w:spacing w:line="288" w:lineRule="auto"/>
        <w:ind w:left="720"/>
        <w:rPr>
          <w:rFonts w:ascii="Arial" w:eastAsia="Times New Roman" w:hAnsi="Arial" w:cs="Arial"/>
        </w:rPr>
      </w:pPr>
    </w:p>
    <w:p w14:paraId="7894F67B" w14:textId="17F7D540" w:rsidR="00E537A3" w:rsidRPr="007229A6" w:rsidRDefault="00FA0E8C" w:rsidP="006757C4">
      <w:pPr>
        <w:spacing w:line="288" w:lineRule="auto"/>
        <w:rPr>
          <w:rFonts w:ascii="Arial" w:hAnsi="Arial" w:cs="Arial"/>
        </w:rPr>
      </w:pPr>
      <w:r w:rsidRPr="007229A6">
        <w:rPr>
          <w:rFonts w:ascii="Arial" w:hAnsi="Arial" w:cs="Arial"/>
        </w:rPr>
        <w:lastRenderedPageBreak/>
        <w:t>These reforms would foster a fairer system, reduce regional disparities, and protect the sector's ability to contribute to the UK</w:t>
      </w:r>
      <w:r w:rsidR="00136820" w:rsidRPr="007229A6">
        <w:rPr>
          <w:rFonts w:ascii="Arial" w:hAnsi="Arial" w:cs="Arial"/>
        </w:rPr>
        <w:t xml:space="preserve"> economy</w:t>
      </w:r>
      <w:r w:rsidRPr="007229A6">
        <w:rPr>
          <w:rFonts w:ascii="Arial" w:hAnsi="Arial" w:cs="Arial"/>
        </w:rPr>
        <w:t>. The amendments are expected to be debated in committee from December 2025, with votes in early 2026, and already enjoy cross-party and strong industry backing</w:t>
      </w:r>
      <w:r w:rsidR="00A12C83" w:rsidRPr="007229A6">
        <w:rPr>
          <w:rFonts w:ascii="Arial" w:hAnsi="Arial" w:cs="Arial"/>
        </w:rPr>
        <w:t xml:space="preserve">. </w:t>
      </w:r>
    </w:p>
    <w:p w14:paraId="53D966CE" w14:textId="77777777" w:rsidR="00F77DB4" w:rsidRPr="007229A6" w:rsidRDefault="00F77DB4" w:rsidP="006757C4">
      <w:pPr>
        <w:spacing w:line="288" w:lineRule="auto"/>
        <w:rPr>
          <w:rFonts w:ascii="Arial" w:hAnsi="Arial" w:cs="Arial"/>
        </w:rPr>
      </w:pPr>
    </w:p>
    <w:p w14:paraId="37F02076" w14:textId="5FAED239" w:rsidR="00E537A3" w:rsidRPr="007229A6" w:rsidRDefault="00FA0E8C" w:rsidP="006757C4">
      <w:pPr>
        <w:spacing w:line="288" w:lineRule="auto"/>
        <w:rPr>
          <w:rFonts w:ascii="Arial" w:hAnsi="Arial" w:cs="Arial"/>
        </w:rPr>
      </w:pPr>
      <w:r w:rsidRPr="007229A6">
        <w:rPr>
          <w:rFonts w:ascii="Arial" w:hAnsi="Arial" w:cs="Arial"/>
        </w:rPr>
        <w:t xml:space="preserve">Your support for these </w:t>
      </w:r>
      <w:r w:rsidR="00A12C83" w:rsidRPr="007229A6">
        <w:rPr>
          <w:rFonts w:ascii="Arial" w:hAnsi="Arial" w:cs="Arial"/>
        </w:rPr>
        <w:t>vital</w:t>
      </w:r>
      <w:r w:rsidRPr="007229A6">
        <w:rPr>
          <w:rFonts w:ascii="Arial" w:hAnsi="Arial" w:cs="Arial"/>
        </w:rPr>
        <w:t xml:space="preserve"> reforms would make a tangible difference to our sector and the communities we serve</w:t>
      </w:r>
      <w:r w:rsidR="00A12C83" w:rsidRPr="007229A6">
        <w:rPr>
          <w:rFonts w:ascii="Arial" w:hAnsi="Arial" w:cs="Arial"/>
        </w:rPr>
        <w:t xml:space="preserve"> and the UK economy. </w:t>
      </w:r>
      <w:r w:rsidRPr="007229A6">
        <w:rPr>
          <w:rFonts w:ascii="Arial" w:hAnsi="Arial" w:cs="Arial"/>
        </w:rPr>
        <w:t xml:space="preserve">  </w:t>
      </w:r>
    </w:p>
    <w:p w14:paraId="1055162E" w14:textId="77777777" w:rsidR="00F77DB4" w:rsidRPr="007229A6" w:rsidRDefault="00F77DB4" w:rsidP="006757C4">
      <w:pPr>
        <w:spacing w:line="288" w:lineRule="auto"/>
        <w:rPr>
          <w:rFonts w:ascii="Arial" w:hAnsi="Arial" w:cs="Arial"/>
        </w:rPr>
      </w:pPr>
    </w:p>
    <w:p w14:paraId="121A29D6" w14:textId="77777777" w:rsidR="00E537A3" w:rsidRPr="007229A6" w:rsidRDefault="00FA0E8C" w:rsidP="006757C4">
      <w:pPr>
        <w:spacing w:line="288" w:lineRule="auto"/>
        <w:rPr>
          <w:rFonts w:ascii="Arial" w:hAnsi="Arial" w:cs="Arial"/>
        </w:rPr>
      </w:pPr>
      <w:r w:rsidRPr="007229A6">
        <w:rPr>
          <w:rFonts w:ascii="Arial" w:hAnsi="Arial" w:cs="Arial"/>
        </w:rPr>
        <w:t xml:space="preserve">Yours sincerely,  </w:t>
      </w:r>
    </w:p>
    <w:p w14:paraId="67DE0DB3" w14:textId="77777777" w:rsidR="00F77DB4" w:rsidRPr="007229A6" w:rsidRDefault="00F77DB4" w:rsidP="006757C4">
      <w:pPr>
        <w:spacing w:line="288" w:lineRule="auto"/>
        <w:rPr>
          <w:rFonts w:ascii="Arial" w:hAnsi="Arial" w:cs="Arial"/>
        </w:rPr>
      </w:pPr>
    </w:p>
    <w:p w14:paraId="299D33A0" w14:textId="2A11ECE6" w:rsidR="00E537A3" w:rsidRPr="007229A6" w:rsidRDefault="00C41D1A" w:rsidP="006757C4">
      <w:pPr>
        <w:spacing w:line="288" w:lineRule="auto"/>
        <w:rPr>
          <w:rFonts w:ascii="Arial" w:hAnsi="Arial" w:cs="Arial"/>
          <w:b/>
          <w:bCs/>
        </w:rPr>
      </w:pPr>
      <w:r w:rsidRPr="007229A6">
        <w:rPr>
          <w:rFonts w:ascii="Arial" w:hAnsi="Arial" w:cs="Arial"/>
          <w:b/>
          <w:bCs/>
        </w:rPr>
        <w:t xml:space="preserve">[Signatories will be added here] </w:t>
      </w:r>
      <w:r w:rsidR="00FA0E8C" w:rsidRPr="007229A6">
        <w:rPr>
          <w:rFonts w:ascii="Arial" w:hAnsi="Arial" w:cs="Arial"/>
          <w:b/>
          <w:bCs/>
        </w:rPr>
        <w:t xml:space="preserve"> </w:t>
      </w:r>
    </w:p>
    <w:p w14:paraId="354691D7" w14:textId="77777777" w:rsidR="00F77DB4" w:rsidRPr="007229A6" w:rsidRDefault="00F77DB4" w:rsidP="006757C4">
      <w:pPr>
        <w:spacing w:line="288" w:lineRule="auto"/>
        <w:rPr>
          <w:rFonts w:ascii="Arial" w:hAnsi="Arial" w:cs="Arial"/>
          <w:b/>
          <w:bCs/>
        </w:rPr>
      </w:pPr>
    </w:p>
    <w:p w14:paraId="3AC13DB9" w14:textId="77777777" w:rsidR="00F77DB4" w:rsidRPr="007229A6" w:rsidRDefault="00F77DB4" w:rsidP="00F77DB4">
      <w:pPr>
        <w:spacing w:line="288" w:lineRule="auto"/>
        <w:rPr>
          <w:rFonts w:ascii="Arial" w:hAnsi="Arial" w:cs="Arial"/>
          <w:b/>
          <w:bCs/>
        </w:rPr>
      </w:pPr>
      <w:r w:rsidRPr="007229A6">
        <w:rPr>
          <w:rFonts w:ascii="Arial" w:hAnsi="Arial" w:cs="Arial"/>
          <w:b/>
          <w:bCs/>
          <w:highlight w:val="yellow"/>
        </w:rPr>
        <w:t xml:space="preserve">Add your name to the open letter – </w:t>
      </w:r>
      <w:hyperlink r:id="rId6" w:history="1">
        <w:r w:rsidRPr="007229A6">
          <w:rPr>
            <w:rStyle w:val="Hyperlink"/>
            <w:rFonts w:ascii="Arial" w:hAnsi="Arial" w:cs="Arial"/>
            <w:b/>
            <w:bCs/>
            <w:highlight w:val="yellow"/>
          </w:rPr>
          <w:t>click here to add your support</w:t>
        </w:r>
      </w:hyperlink>
      <w:r w:rsidRPr="007229A6">
        <w:rPr>
          <w:rFonts w:ascii="Arial" w:hAnsi="Arial" w:cs="Arial"/>
          <w:b/>
          <w:bCs/>
          <w:highlight w:val="yellow"/>
        </w:rPr>
        <w:t>.</w:t>
      </w:r>
      <w:r w:rsidRPr="007229A6">
        <w:rPr>
          <w:rFonts w:ascii="Arial" w:hAnsi="Arial" w:cs="Arial"/>
          <w:b/>
          <w:bCs/>
        </w:rPr>
        <w:t xml:space="preserve"> </w:t>
      </w:r>
    </w:p>
    <w:p w14:paraId="4776FC7E" w14:textId="77777777" w:rsidR="00F77DB4" w:rsidRPr="007229A6" w:rsidRDefault="00F77DB4" w:rsidP="006757C4">
      <w:pPr>
        <w:spacing w:line="288" w:lineRule="auto"/>
        <w:rPr>
          <w:rFonts w:ascii="Arial" w:hAnsi="Arial" w:cs="Arial"/>
          <w:b/>
          <w:bCs/>
          <w:sz w:val="28"/>
          <w:szCs w:val="28"/>
        </w:rPr>
      </w:pPr>
    </w:p>
    <w:sectPr w:rsidR="00F77DB4" w:rsidRPr="007229A6">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E26B8A2">
      <w:start w:val="1"/>
      <w:numFmt w:val="bullet"/>
      <w:lvlText w:val=""/>
      <w:lvlJc w:val="left"/>
      <w:pPr>
        <w:ind w:left="720" w:hanging="360"/>
      </w:pPr>
      <w:rPr>
        <w:rFonts w:ascii="Symbol" w:hAnsi="Symbol"/>
        <w:b w:val="0"/>
        <w:bCs w:val="0"/>
      </w:rPr>
    </w:lvl>
    <w:lvl w:ilvl="1" w:tplc="8C96FFEA">
      <w:start w:val="1"/>
      <w:numFmt w:val="bullet"/>
      <w:lvlText w:val="o"/>
      <w:lvlJc w:val="left"/>
      <w:pPr>
        <w:tabs>
          <w:tab w:val="num" w:pos="1440"/>
        </w:tabs>
        <w:ind w:left="1440" w:hanging="360"/>
      </w:pPr>
      <w:rPr>
        <w:rFonts w:ascii="Courier New" w:hAnsi="Courier New"/>
      </w:rPr>
    </w:lvl>
    <w:lvl w:ilvl="2" w:tplc="46A0D6FA">
      <w:start w:val="1"/>
      <w:numFmt w:val="bullet"/>
      <w:lvlText w:val=""/>
      <w:lvlJc w:val="left"/>
      <w:pPr>
        <w:tabs>
          <w:tab w:val="num" w:pos="2160"/>
        </w:tabs>
        <w:ind w:left="2160" w:hanging="360"/>
      </w:pPr>
      <w:rPr>
        <w:rFonts w:ascii="Wingdings" w:hAnsi="Wingdings"/>
      </w:rPr>
    </w:lvl>
    <w:lvl w:ilvl="3" w:tplc="AC20B87E">
      <w:start w:val="1"/>
      <w:numFmt w:val="bullet"/>
      <w:lvlText w:val=""/>
      <w:lvlJc w:val="left"/>
      <w:pPr>
        <w:tabs>
          <w:tab w:val="num" w:pos="2880"/>
        </w:tabs>
        <w:ind w:left="2880" w:hanging="360"/>
      </w:pPr>
      <w:rPr>
        <w:rFonts w:ascii="Symbol" w:hAnsi="Symbol"/>
      </w:rPr>
    </w:lvl>
    <w:lvl w:ilvl="4" w:tplc="3D462442">
      <w:start w:val="1"/>
      <w:numFmt w:val="bullet"/>
      <w:lvlText w:val="o"/>
      <w:lvlJc w:val="left"/>
      <w:pPr>
        <w:tabs>
          <w:tab w:val="num" w:pos="3600"/>
        </w:tabs>
        <w:ind w:left="3600" w:hanging="360"/>
      </w:pPr>
      <w:rPr>
        <w:rFonts w:ascii="Courier New" w:hAnsi="Courier New"/>
      </w:rPr>
    </w:lvl>
    <w:lvl w:ilvl="5" w:tplc="3C8E7D68">
      <w:start w:val="1"/>
      <w:numFmt w:val="bullet"/>
      <w:lvlText w:val=""/>
      <w:lvlJc w:val="left"/>
      <w:pPr>
        <w:tabs>
          <w:tab w:val="num" w:pos="4320"/>
        </w:tabs>
        <w:ind w:left="4320" w:hanging="360"/>
      </w:pPr>
      <w:rPr>
        <w:rFonts w:ascii="Wingdings" w:hAnsi="Wingdings"/>
      </w:rPr>
    </w:lvl>
    <w:lvl w:ilvl="6" w:tplc="5F76B9BE">
      <w:start w:val="1"/>
      <w:numFmt w:val="bullet"/>
      <w:lvlText w:val=""/>
      <w:lvlJc w:val="left"/>
      <w:pPr>
        <w:tabs>
          <w:tab w:val="num" w:pos="5040"/>
        </w:tabs>
        <w:ind w:left="5040" w:hanging="360"/>
      </w:pPr>
      <w:rPr>
        <w:rFonts w:ascii="Symbol" w:hAnsi="Symbol"/>
      </w:rPr>
    </w:lvl>
    <w:lvl w:ilvl="7" w:tplc="4202B6F8">
      <w:start w:val="1"/>
      <w:numFmt w:val="bullet"/>
      <w:lvlText w:val="o"/>
      <w:lvlJc w:val="left"/>
      <w:pPr>
        <w:tabs>
          <w:tab w:val="num" w:pos="5760"/>
        </w:tabs>
        <w:ind w:left="5760" w:hanging="360"/>
      </w:pPr>
      <w:rPr>
        <w:rFonts w:ascii="Courier New" w:hAnsi="Courier New"/>
      </w:rPr>
    </w:lvl>
    <w:lvl w:ilvl="8" w:tplc="C2CA528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41A9688">
      <w:start w:val="1"/>
      <w:numFmt w:val="bullet"/>
      <w:lvlText w:val=""/>
      <w:lvlJc w:val="left"/>
      <w:pPr>
        <w:ind w:left="720" w:hanging="360"/>
      </w:pPr>
      <w:rPr>
        <w:rFonts w:ascii="Symbol" w:hAnsi="Symbol"/>
        <w:b w:val="0"/>
        <w:bCs w:val="0"/>
      </w:rPr>
    </w:lvl>
    <w:lvl w:ilvl="1" w:tplc="4530ACF6">
      <w:start w:val="1"/>
      <w:numFmt w:val="bullet"/>
      <w:lvlText w:val="o"/>
      <w:lvlJc w:val="left"/>
      <w:pPr>
        <w:tabs>
          <w:tab w:val="num" w:pos="1440"/>
        </w:tabs>
        <w:ind w:left="1440" w:hanging="360"/>
      </w:pPr>
      <w:rPr>
        <w:rFonts w:ascii="Courier New" w:hAnsi="Courier New"/>
      </w:rPr>
    </w:lvl>
    <w:lvl w:ilvl="2" w:tplc="EA4E498C">
      <w:start w:val="1"/>
      <w:numFmt w:val="bullet"/>
      <w:lvlText w:val=""/>
      <w:lvlJc w:val="left"/>
      <w:pPr>
        <w:tabs>
          <w:tab w:val="num" w:pos="2160"/>
        </w:tabs>
        <w:ind w:left="2160" w:hanging="360"/>
      </w:pPr>
      <w:rPr>
        <w:rFonts w:ascii="Wingdings" w:hAnsi="Wingdings"/>
      </w:rPr>
    </w:lvl>
    <w:lvl w:ilvl="3" w:tplc="DEAC11D6">
      <w:start w:val="1"/>
      <w:numFmt w:val="bullet"/>
      <w:lvlText w:val=""/>
      <w:lvlJc w:val="left"/>
      <w:pPr>
        <w:tabs>
          <w:tab w:val="num" w:pos="2880"/>
        </w:tabs>
        <w:ind w:left="2880" w:hanging="360"/>
      </w:pPr>
      <w:rPr>
        <w:rFonts w:ascii="Symbol" w:hAnsi="Symbol"/>
      </w:rPr>
    </w:lvl>
    <w:lvl w:ilvl="4" w:tplc="BD9CAD56">
      <w:start w:val="1"/>
      <w:numFmt w:val="bullet"/>
      <w:lvlText w:val="o"/>
      <w:lvlJc w:val="left"/>
      <w:pPr>
        <w:tabs>
          <w:tab w:val="num" w:pos="3600"/>
        </w:tabs>
        <w:ind w:left="3600" w:hanging="360"/>
      </w:pPr>
      <w:rPr>
        <w:rFonts w:ascii="Courier New" w:hAnsi="Courier New"/>
      </w:rPr>
    </w:lvl>
    <w:lvl w:ilvl="5" w:tplc="2A2C6648">
      <w:start w:val="1"/>
      <w:numFmt w:val="bullet"/>
      <w:lvlText w:val=""/>
      <w:lvlJc w:val="left"/>
      <w:pPr>
        <w:tabs>
          <w:tab w:val="num" w:pos="4320"/>
        </w:tabs>
        <w:ind w:left="4320" w:hanging="360"/>
      </w:pPr>
      <w:rPr>
        <w:rFonts w:ascii="Wingdings" w:hAnsi="Wingdings"/>
      </w:rPr>
    </w:lvl>
    <w:lvl w:ilvl="6" w:tplc="580074E0">
      <w:start w:val="1"/>
      <w:numFmt w:val="bullet"/>
      <w:lvlText w:val=""/>
      <w:lvlJc w:val="left"/>
      <w:pPr>
        <w:tabs>
          <w:tab w:val="num" w:pos="5040"/>
        </w:tabs>
        <w:ind w:left="5040" w:hanging="360"/>
      </w:pPr>
      <w:rPr>
        <w:rFonts w:ascii="Symbol" w:hAnsi="Symbol"/>
      </w:rPr>
    </w:lvl>
    <w:lvl w:ilvl="7" w:tplc="531CE4CE">
      <w:start w:val="1"/>
      <w:numFmt w:val="bullet"/>
      <w:lvlText w:val="o"/>
      <w:lvlJc w:val="left"/>
      <w:pPr>
        <w:tabs>
          <w:tab w:val="num" w:pos="5760"/>
        </w:tabs>
        <w:ind w:left="5760" w:hanging="360"/>
      </w:pPr>
      <w:rPr>
        <w:rFonts w:ascii="Courier New" w:hAnsi="Courier New"/>
      </w:rPr>
    </w:lvl>
    <w:lvl w:ilvl="8" w:tplc="3E28FDA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87D22AEC">
      <w:start w:val="1"/>
      <w:numFmt w:val="bullet"/>
      <w:lvlText w:val=""/>
      <w:lvlJc w:val="left"/>
      <w:pPr>
        <w:ind w:left="720" w:hanging="360"/>
      </w:pPr>
      <w:rPr>
        <w:rFonts w:ascii="Symbol" w:hAnsi="Symbol"/>
        <w:b w:val="0"/>
        <w:bCs w:val="0"/>
      </w:rPr>
    </w:lvl>
    <w:lvl w:ilvl="1" w:tplc="0D2CD046">
      <w:start w:val="1"/>
      <w:numFmt w:val="bullet"/>
      <w:lvlText w:val="o"/>
      <w:lvlJc w:val="left"/>
      <w:pPr>
        <w:tabs>
          <w:tab w:val="num" w:pos="1440"/>
        </w:tabs>
        <w:ind w:left="1440" w:hanging="360"/>
      </w:pPr>
      <w:rPr>
        <w:rFonts w:ascii="Courier New" w:hAnsi="Courier New"/>
      </w:rPr>
    </w:lvl>
    <w:lvl w:ilvl="2" w:tplc="99304DFE">
      <w:start w:val="1"/>
      <w:numFmt w:val="bullet"/>
      <w:lvlText w:val=""/>
      <w:lvlJc w:val="left"/>
      <w:pPr>
        <w:tabs>
          <w:tab w:val="num" w:pos="2160"/>
        </w:tabs>
        <w:ind w:left="2160" w:hanging="360"/>
      </w:pPr>
      <w:rPr>
        <w:rFonts w:ascii="Wingdings" w:hAnsi="Wingdings"/>
      </w:rPr>
    </w:lvl>
    <w:lvl w:ilvl="3" w:tplc="9336EE3A">
      <w:start w:val="1"/>
      <w:numFmt w:val="bullet"/>
      <w:lvlText w:val=""/>
      <w:lvlJc w:val="left"/>
      <w:pPr>
        <w:tabs>
          <w:tab w:val="num" w:pos="2880"/>
        </w:tabs>
        <w:ind w:left="2880" w:hanging="360"/>
      </w:pPr>
      <w:rPr>
        <w:rFonts w:ascii="Symbol" w:hAnsi="Symbol"/>
      </w:rPr>
    </w:lvl>
    <w:lvl w:ilvl="4" w:tplc="D3305414">
      <w:start w:val="1"/>
      <w:numFmt w:val="bullet"/>
      <w:lvlText w:val="o"/>
      <w:lvlJc w:val="left"/>
      <w:pPr>
        <w:tabs>
          <w:tab w:val="num" w:pos="3600"/>
        </w:tabs>
        <w:ind w:left="3600" w:hanging="360"/>
      </w:pPr>
      <w:rPr>
        <w:rFonts w:ascii="Courier New" w:hAnsi="Courier New"/>
      </w:rPr>
    </w:lvl>
    <w:lvl w:ilvl="5" w:tplc="F5E04862">
      <w:start w:val="1"/>
      <w:numFmt w:val="bullet"/>
      <w:lvlText w:val=""/>
      <w:lvlJc w:val="left"/>
      <w:pPr>
        <w:tabs>
          <w:tab w:val="num" w:pos="4320"/>
        </w:tabs>
        <w:ind w:left="4320" w:hanging="360"/>
      </w:pPr>
      <w:rPr>
        <w:rFonts w:ascii="Wingdings" w:hAnsi="Wingdings"/>
      </w:rPr>
    </w:lvl>
    <w:lvl w:ilvl="6" w:tplc="5C78F1C4">
      <w:start w:val="1"/>
      <w:numFmt w:val="bullet"/>
      <w:lvlText w:val=""/>
      <w:lvlJc w:val="left"/>
      <w:pPr>
        <w:tabs>
          <w:tab w:val="num" w:pos="5040"/>
        </w:tabs>
        <w:ind w:left="5040" w:hanging="360"/>
      </w:pPr>
      <w:rPr>
        <w:rFonts w:ascii="Symbol" w:hAnsi="Symbol"/>
      </w:rPr>
    </w:lvl>
    <w:lvl w:ilvl="7" w:tplc="6E02B9FA">
      <w:start w:val="1"/>
      <w:numFmt w:val="bullet"/>
      <w:lvlText w:val="o"/>
      <w:lvlJc w:val="left"/>
      <w:pPr>
        <w:tabs>
          <w:tab w:val="num" w:pos="5760"/>
        </w:tabs>
        <w:ind w:left="5760" w:hanging="360"/>
      </w:pPr>
      <w:rPr>
        <w:rFonts w:ascii="Courier New" w:hAnsi="Courier New"/>
      </w:rPr>
    </w:lvl>
    <w:lvl w:ilvl="8" w:tplc="1BB07754">
      <w:start w:val="1"/>
      <w:numFmt w:val="bullet"/>
      <w:lvlText w:val=""/>
      <w:lvlJc w:val="left"/>
      <w:pPr>
        <w:tabs>
          <w:tab w:val="num" w:pos="6480"/>
        </w:tabs>
        <w:ind w:left="6480" w:hanging="360"/>
      </w:pPr>
      <w:rPr>
        <w:rFonts w:ascii="Wingdings" w:hAnsi="Wingdings"/>
      </w:rPr>
    </w:lvl>
  </w:abstractNum>
  <w:num w:numId="1" w16cid:durableId="1932199002">
    <w:abstractNumId w:val="0"/>
  </w:num>
  <w:num w:numId="2" w16cid:durableId="1195460032">
    <w:abstractNumId w:val="1"/>
  </w:num>
  <w:num w:numId="3" w16cid:durableId="1822647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A3"/>
    <w:rsid w:val="00011DEC"/>
    <w:rsid w:val="000344C4"/>
    <w:rsid w:val="000A0FD8"/>
    <w:rsid w:val="00136820"/>
    <w:rsid w:val="00225CE0"/>
    <w:rsid w:val="002D0136"/>
    <w:rsid w:val="00343BCC"/>
    <w:rsid w:val="00442554"/>
    <w:rsid w:val="004F5D5D"/>
    <w:rsid w:val="00545523"/>
    <w:rsid w:val="005E6056"/>
    <w:rsid w:val="006757C4"/>
    <w:rsid w:val="00713285"/>
    <w:rsid w:val="007229A6"/>
    <w:rsid w:val="00874BBC"/>
    <w:rsid w:val="00875767"/>
    <w:rsid w:val="00995971"/>
    <w:rsid w:val="009A76BA"/>
    <w:rsid w:val="00A12C83"/>
    <w:rsid w:val="00A139E5"/>
    <w:rsid w:val="00A45B55"/>
    <w:rsid w:val="00A4725A"/>
    <w:rsid w:val="00A50B48"/>
    <w:rsid w:val="00A91195"/>
    <w:rsid w:val="00AC3B56"/>
    <w:rsid w:val="00C41D1A"/>
    <w:rsid w:val="00C86F0B"/>
    <w:rsid w:val="00D854A8"/>
    <w:rsid w:val="00E06A6D"/>
    <w:rsid w:val="00E537A3"/>
    <w:rsid w:val="00EA21D8"/>
    <w:rsid w:val="00F77DB4"/>
    <w:rsid w:val="00FA0E8C"/>
    <w:rsid w:val="00FA6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FF41"/>
  <w15:docId w15:val="{D3364FE8-D8CD-4665-81ED-313EAE48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8" w:lineRule="auto"/>
    </w:pPr>
    <w:rPr>
      <w:rFonts w:ascii="Aptos" w:eastAsia="Aptos" w:hAnsi="Aptos" w:cs="Aptos"/>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Hyperlink">
    <w:name w:val="Hyperlink"/>
    <w:basedOn w:val="DefaultParagraphFont"/>
    <w:uiPriority w:val="99"/>
    <w:unhideWhenUsed/>
    <w:rsid w:val="00F77DB4"/>
    <w:rPr>
      <w:color w:val="0000FF" w:themeColor="hyperlink"/>
      <w:u w:val="single"/>
    </w:rPr>
  </w:style>
  <w:style w:type="character" w:styleId="UnresolvedMention">
    <w:name w:val="Unresolved Mention"/>
    <w:basedOn w:val="DefaultParagraphFont"/>
    <w:uiPriority w:val="99"/>
    <w:semiHidden/>
    <w:unhideWhenUsed/>
    <w:rsid w:val="00F77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artsurvey.co.uk/t/Q6RRGA/" TargetMode="External"/><Relationship Id="rId5" Type="http://schemas.openxmlformats.org/officeDocument/2006/relationships/hyperlink" Target="https://www.smartsurvey.co.uk/t/Q6RRG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Hipkiss</cp:lastModifiedBy>
  <cp:revision>2</cp:revision>
  <dcterms:created xsi:type="dcterms:W3CDTF">2025-12-02T10:57:00Z</dcterms:created>
  <dcterms:modified xsi:type="dcterms:W3CDTF">2025-12-02T10:57:00Z</dcterms:modified>
</cp:coreProperties>
</file>